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32519F" w:rsidRDefault="0032519F" w:rsidP="005B3744">
      <w:pPr>
        <w:jc w:val="center"/>
        <w:rPr>
          <w:rFonts w:ascii="Bookman Old Style" w:hAnsi="Bookman Old Style"/>
          <w:b/>
          <w:sz w:val="27"/>
          <w:szCs w:val="27"/>
        </w:rPr>
      </w:pPr>
      <w:r w:rsidRPr="0032519F">
        <w:rPr>
          <w:rFonts w:ascii="Bookman Old Style" w:hAnsi="Bookman Old Style"/>
          <w:b/>
          <w:sz w:val="27"/>
          <w:szCs w:val="27"/>
        </w:rPr>
        <w:t>CISPAR – CONSÓRCIO INTERMUNICIPAL DE SANEAMENTO DO PARANÁ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Default="00D82F08" w:rsidP="00CA4C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Previdência</w:t>
      </w:r>
    </w:p>
    <w:p w:rsidR="00D82F08" w:rsidRPr="00CA4C6F" w:rsidRDefault="00D82F08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ABERTURA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32" w:rsidRDefault="003E7432" w:rsidP="008726DE">
      <w:pPr>
        <w:spacing w:after="0" w:line="240" w:lineRule="auto"/>
      </w:pPr>
      <w:r>
        <w:separator/>
      </w:r>
    </w:p>
  </w:endnote>
  <w:endnote w:type="continuationSeparator" w:id="0">
    <w:p w:rsidR="003E7432" w:rsidRDefault="003E7432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32" w:rsidRDefault="003E7432" w:rsidP="008726DE">
      <w:pPr>
        <w:spacing w:after="0" w:line="240" w:lineRule="auto"/>
      </w:pPr>
      <w:r>
        <w:separator/>
      </w:r>
    </w:p>
  </w:footnote>
  <w:footnote w:type="continuationSeparator" w:id="0">
    <w:p w:rsidR="003E7432" w:rsidRDefault="003E7432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32519F"/>
    <w:rsid w:val="003E7432"/>
    <w:rsid w:val="004225F6"/>
    <w:rsid w:val="0057709B"/>
    <w:rsid w:val="005B3744"/>
    <w:rsid w:val="006679C0"/>
    <w:rsid w:val="006F57DB"/>
    <w:rsid w:val="008726DE"/>
    <w:rsid w:val="00AF323F"/>
    <w:rsid w:val="00BA0557"/>
    <w:rsid w:val="00CA4C6F"/>
    <w:rsid w:val="00D82F08"/>
    <w:rsid w:val="00EC1D91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6</cp:revision>
  <dcterms:created xsi:type="dcterms:W3CDTF">2016-02-11T16:00:00Z</dcterms:created>
  <dcterms:modified xsi:type="dcterms:W3CDTF">2016-05-12T19:46:00Z</dcterms:modified>
</cp:coreProperties>
</file>